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B25" w:rsidRDefault="000665C6" w:rsidP="00822C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822CDA" w:rsidRDefault="000665C6" w:rsidP="00822C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DA">
        <w:rPr>
          <w:rFonts w:ascii="Times New Roman" w:hAnsi="Times New Roman" w:cs="Times New Roman"/>
          <w:b/>
          <w:sz w:val="28"/>
          <w:szCs w:val="28"/>
        </w:rPr>
        <w:t>ПЛЕМЕННАЯ РАБОТА В СВИНОВОДСТВЕ</w:t>
      </w:r>
      <w:r>
        <w:rPr>
          <w:rFonts w:ascii="Times New Roman" w:hAnsi="Times New Roman" w:cs="Times New Roman"/>
          <w:b/>
          <w:sz w:val="28"/>
          <w:szCs w:val="28"/>
        </w:rPr>
        <w:t xml:space="preserve"> (4 ЧАСА)</w:t>
      </w:r>
    </w:p>
    <w:p w:rsidR="00E53989" w:rsidRDefault="00E53989" w:rsidP="00E539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E53989" w:rsidRPr="00E53989" w:rsidRDefault="00E53989" w:rsidP="00E53989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989">
        <w:rPr>
          <w:rFonts w:ascii="Times New Roman" w:hAnsi="Times New Roman" w:cs="Times New Roman"/>
          <w:b/>
          <w:sz w:val="28"/>
          <w:szCs w:val="28"/>
        </w:rPr>
        <w:t>Оценка племенной ценности свиней по мясным и откормочным качествам потомства</w:t>
      </w:r>
    </w:p>
    <w:p w:rsidR="00E53989" w:rsidRPr="00E53989" w:rsidRDefault="00E53989" w:rsidP="00E53989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53989">
        <w:rPr>
          <w:rFonts w:ascii="Times New Roman" w:hAnsi="Times New Roman" w:cs="Times New Roman"/>
          <w:b/>
          <w:sz w:val="28"/>
          <w:szCs w:val="28"/>
        </w:rPr>
        <w:t>бработка показателей оценки свиней по откормочным и мясным качествам</w:t>
      </w:r>
    </w:p>
    <w:p w:rsidR="00822CDA" w:rsidRPr="00E53989" w:rsidRDefault="00822CDA" w:rsidP="00E53989">
      <w:pPr>
        <w:pStyle w:val="a6"/>
        <w:spacing w:after="0" w:line="24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822CDA" w:rsidRDefault="00AF30C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0C8">
        <w:rPr>
          <w:rFonts w:ascii="Times New Roman" w:hAnsi="Times New Roman" w:cs="Times New Roman"/>
          <w:b/>
          <w:sz w:val="28"/>
          <w:szCs w:val="28"/>
        </w:rPr>
        <w:t>Введение.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Одной из первоочередных задач, стоящих перед селекционными центрами по свиноводству, является разработка и экспериментальная проверка селекционных программ, в которые, помимо обычно включаемых в процессе отбора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хозяйственнополезных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признаков, вошли бы новые, связанные с промышленной технологией производства свинины.</w:t>
      </w:r>
      <w:proofErr w:type="gram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В настоящее время важнейшими признаками при селекции становятся: способность животных к длительной эксплуатации в условиях промышленной технологии. При этом обязательно следует учитывать уже накопленные данные по откормочным и мясосальным качествам свиней при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породоиспытаниях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. Племенные заводы проводят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селекционно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-племенную работу по совершенствованию стад, выведению новых, более продуктивных линии и семейств. Количество хозяйств такого типа небольшое; достаточно 1% маток в них от общего количества их в промышленных хозяйствах района, области. Племенные хозяйства являются, как правило, дочерними подразделениями племенных заводов, работают с ними по единой селекционной программе и занимаются размножением линий и типов, создаваемых в племенных заводах. Число маток в таких дочерних хозяйствах должно быть в 4 раза больше, чем в племенных заводах. Племенные фермы занимаются воспроизводством ремонтного молодняка для комплектования и последующего пополнения репродукторов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спецхозов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и комплексов. Количество маток на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племфермах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должно составлять 15% от общего числа маток в репродукторах. Разведение животных па этих фермах в основном чистопородное. Многие племенные фермы получают в своем хозяйстве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двухпородных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 свинок, которыми комплектуют репродукторные стада свиноводческих комплексов. В племенных хозяйствах должны широко применяться уже проверенные методы разведения и селекции: чистопородное разведение по линиям и семействам, отбор маток и хряков по происхождению, экстерьеру и конституции, разведению, крупноплодности и выравненности гнезда, многоплодию и молочности, а также по качеству потомства методом контрольного откорма и контрольного выращивания. Проводя племенную работу в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племзаводе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или на </w:t>
      </w:r>
      <w:proofErr w:type="spellStart"/>
      <w:r w:rsidR="00822CDA" w:rsidRPr="00822CDA">
        <w:rPr>
          <w:rFonts w:ascii="Times New Roman" w:hAnsi="Times New Roman" w:cs="Times New Roman"/>
          <w:sz w:val="28"/>
          <w:szCs w:val="28"/>
        </w:rPr>
        <w:t>племферме</w:t>
      </w:r>
      <w:proofErr w:type="spell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, селекционер должен хорошо представлять себе желательный тип животного по развитию, продуктивности, экстерьеру и конституции, на который ему следует ориентироваться при целенаправленном отборе, подборе и выращивании ремонтного молодняка. При создании специализированных линий и типов планируются примерные целевые стандарты: для отцовской специализированной линии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по скороспелости (среднесуточный прирост </w:t>
      </w:r>
      <w:r w:rsidR="00822CDA" w:rsidRPr="00822CDA">
        <w:rPr>
          <w:rFonts w:ascii="Times New Roman" w:hAnsi="Times New Roman" w:cs="Times New Roman"/>
          <w:sz w:val="28"/>
          <w:szCs w:val="28"/>
        </w:rPr>
        <w:lastRenderedPageBreak/>
        <w:t xml:space="preserve">живой массы на откорме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700-800 г; возраст достижения живой массы 100 кг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175-185 дней при затрате корма на 1 кг прироста 3,8-4 корм, ед.); для отцовской линии мясного направления </w:t>
      </w:r>
      <w:r w:rsidR="00B376B7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толщина шпика па уровне 6-7-го грудного позвонка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28-30 мм, мышечного глазка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32-35 см</w:t>
      </w:r>
      <w:proofErr w:type="gramStart"/>
      <w:r w:rsidR="00822CDA" w:rsidRPr="00123E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22CDA" w:rsidRPr="00822CDA">
        <w:rPr>
          <w:rFonts w:ascii="Times New Roman" w:hAnsi="Times New Roman" w:cs="Times New Roman"/>
          <w:sz w:val="28"/>
          <w:szCs w:val="28"/>
        </w:rPr>
        <w:t xml:space="preserve">, содержание мяса в туше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58- 60%, масса заднего окорока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11-11,5 кг; для материнской специализированной линии </w:t>
      </w:r>
      <w:r w:rsidR="00B376B7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многоплодие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11-12 поросят, общая масса гнезда в 2-месячном возрасте 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 210-220 кг. Применяя дифференцированную селекцию свиней при внутрилинейном разведении, нельзя длительное время увлекаться односторонней селекцией отдельного признака, так как это может привести к сужению наследственной основы, понизить жизнеспособность и ослабить конституцию потомства. Предупредить эти нежелательные явления можно кроссом линий. В то же время чрезмерное кроссирование приводит к потере индивидуальных особенностей отдельных линий, снижению их генетической разнородности. В племенных хозяйствах заводские линии, родственные группы маток обычно разводят в течение 4</w:t>
      </w:r>
      <w:r w:rsidR="00822CDA">
        <w:rPr>
          <w:rFonts w:ascii="Times New Roman" w:hAnsi="Times New Roman" w:cs="Times New Roman"/>
          <w:sz w:val="28"/>
          <w:szCs w:val="28"/>
        </w:rPr>
        <w:t>-</w:t>
      </w:r>
      <w:r w:rsidR="00822CDA" w:rsidRPr="00822CDA">
        <w:rPr>
          <w:rFonts w:ascii="Times New Roman" w:hAnsi="Times New Roman" w:cs="Times New Roman"/>
          <w:sz w:val="28"/>
          <w:szCs w:val="28"/>
        </w:rPr>
        <w:t xml:space="preserve">5 поколений, а затем выделяют нового родоначальника и закладывают новую линию или родственную группу. </w:t>
      </w:r>
    </w:p>
    <w:p w:rsidR="000D4B25" w:rsidRDefault="000D4B25" w:rsidP="00822CDA">
      <w:pPr>
        <w:spacing w:after="0" w:line="240" w:lineRule="auto"/>
        <w:ind w:firstLine="709"/>
        <w:jc w:val="both"/>
      </w:pPr>
    </w:p>
    <w:p w:rsidR="000D4B25" w:rsidRDefault="000D4B25" w:rsidP="000D4B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B25">
        <w:rPr>
          <w:rFonts w:ascii="Times New Roman" w:hAnsi="Times New Roman" w:cs="Times New Roman"/>
          <w:b/>
          <w:sz w:val="28"/>
          <w:szCs w:val="28"/>
        </w:rPr>
        <w:t>ОЦЕНКА ПЛЕМЕННОЙ ЦЕННОСТИ СВИНЕЙ ПО МЯСНЫМ И ОТКОРМОЧНЫМ КАЧЕСТВАМ ПОТОМСТВА</w:t>
      </w:r>
    </w:p>
    <w:p w:rsidR="000D4B25" w:rsidRPr="000D4B25" w:rsidRDefault="000D4B25" w:rsidP="000D4B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E2D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0D4B25">
        <w:rPr>
          <w:rFonts w:ascii="Times New Roman" w:hAnsi="Times New Roman" w:cs="Times New Roman"/>
          <w:sz w:val="28"/>
          <w:szCs w:val="28"/>
        </w:rPr>
        <w:t xml:space="preserve"> – ознакомить студентов с методикой контрольного убоя свиней, вычислением убойного выхода, выхода мышечной и жировой тканей в туше, площади «мышечного глазка».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E2D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0D4B25">
        <w:rPr>
          <w:rFonts w:ascii="Times New Roman" w:hAnsi="Times New Roman" w:cs="Times New Roman"/>
          <w:sz w:val="28"/>
          <w:szCs w:val="28"/>
        </w:rPr>
        <w:t xml:space="preserve"> Оценить убойные и мясные качества свиней в количестве 2 голов разных генотипов на бойне учхоза, данные занести в таблицу </w:t>
      </w:r>
    </w:p>
    <w:p w:rsidR="00123E2D" w:rsidRPr="00123E2D" w:rsidRDefault="000D4B25" w:rsidP="00123E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E2D">
        <w:rPr>
          <w:rFonts w:ascii="Times New Roman" w:hAnsi="Times New Roman" w:cs="Times New Roman"/>
          <w:b/>
          <w:sz w:val="28"/>
          <w:szCs w:val="28"/>
        </w:rPr>
        <w:t>1. Методика выполнения задания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 xml:space="preserve">1. Взвесить свиней перед убоем и взять промеры: длину туловища и обхват груди. Определить живую массу свиней по промерам (таблица 2)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>2. Определить массу шкуры, туши. Рассчитать убойную массу и убойный выход. Убойная масса (</w:t>
      </w:r>
      <w:proofErr w:type="gramStart"/>
      <w:r w:rsidRPr="000D4B25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0D4B25">
        <w:rPr>
          <w:rFonts w:ascii="Times New Roman" w:hAnsi="Times New Roman" w:cs="Times New Roman"/>
          <w:sz w:val="28"/>
          <w:szCs w:val="28"/>
        </w:rPr>
        <w:t>) – масса парной туши после обработки (без головы, ног, почек, внутреннего жира и внутренностей). Убойный выход</w:t>
      </w:r>
      <w:proofErr w:type="gramStart"/>
      <w:r w:rsidRPr="000D4B25">
        <w:rPr>
          <w:rFonts w:ascii="Times New Roman" w:hAnsi="Times New Roman" w:cs="Times New Roman"/>
          <w:sz w:val="28"/>
          <w:szCs w:val="28"/>
        </w:rPr>
        <w:t xml:space="preserve"> (%) – </w:t>
      </w:r>
      <w:proofErr w:type="gramEnd"/>
      <w:r w:rsidRPr="000D4B25">
        <w:rPr>
          <w:rFonts w:ascii="Times New Roman" w:hAnsi="Times New Roman" w:cs="Times New Roman"/>
          <w:sz w:val="28"/>
          <w:szCs w:val="28"/>
        </w:rPr>
        <w:t>отношение убойной массы к массе животного перед убоем.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 xml:space="preserve">3. Измерить длину туши, длину бока и ширину туши (рис. 1).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 xml:space="preserve">4. Определить на висячей полутуше показатели: максимальная толщина шпика на холке (в самой толстой части), над 6-7 грудным позвонком, над первым поясничным позвонком.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 xml:space="preserve">5. На поперечном разрезе туши за последним ребром измерить длину и высоту длиннейшей мышцы спины и определить площадь «мышечного глазка» по формуле: S = h × L × 0,8 см (рисунок </w:t>
      </w:r>
      <w:r w:rsidR="00D64FEE">
        <w:rPr>
          <w:rFonts w:ascii="Times New Roman" w:hAnsi="Times New Roman" w:cs="Times New Roman"/>
          <w:sz w:val="28"/>
          <w:szCs w:val="28"/>
        </w:rPr>
        <w:t>2</w:t>
      </w:r>
      <w:r w:rsidRPr="000D4B2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 xml:space="preserve">6. Провести сортовую разрубку одной полутуши из каждой изучаемой породы, пользуясь рисунком 2. Определить баки – поперечным разрубом перед атлантом; </w:t>
      </w:r>
      <w:proofErr w:type="spellStart"/>
      <w:r w:rsidRPr="000D4B25">
        <w:rPr>
          <w:rFonts w:ascii="Times New Roman" w:hAnsi="Times New Roman" w:cs="Times New Roman"/>
          <w:sz w:val="28"/>
          <w:szCs w:val="28"/>
        </w:rPr>
        <w:t>рульку</w:t>
      </w:r>
      <w:proofErr w:type="spellEnd"/>
      <w:r w:rsidRPr="000D4B25">
        <w:rPr>
          <w:rFonts w:ascii="Times New Roman" w:hAnsi="Times New Roman" w:cs="Times New Roman"/>
          <w:sz w:val="28"/>
          <w:szCs w:val="28"/>
        </w:rPr>
        <w:t xml:space="preserve"> – на уровне локтевого сустава; голяшку – над скакательным суставом; лопатку – поперечным разрубом туши за задним углом лопатки; окорок – поперечным разрубом перед последним </w:t>
      </w:r>
      <w:r w:rsidRPr="000D4B25">
        <w:rPr>
          <w:rFonts w:ascii="Times New Roman" w:hAnsi="Times New Roman" w:cs="Times New Roman"/>
          <w:sz w:val="28"/>
          <w:szCs w:val="28"/>
        </w:rPr>
        <w:lastRenderedPageBreak/>
        <w:t xml:space="preserve">поясничным позвонком; </w:t>
      </w:r>
      <w:proofErr w:type="spellStart"/>
      <w:r w:rsidRPr="000D4B25">
        <w:rPr>
          <w:rFonts w:ascii="Times New Roman" w:hAnsi="Times New Roman" w:cs="Times New Roman"/>
          <w:sz w:val="28"/>
          <w:szCs w:val="28"/>
        </w:rPr>
        <w:t>пашинку</w:t>
      </w:r>
      <w:proofErr w:type="spellEnd"/>
      <w:r w:rsidRPr="000D4B25">
        <w:rPr>
          <w:rFonts w:ascii="Times New Roman" w:hAnsi="Times New Roman" w:cs="Times New Roman"/>
          <w:sz w:val="28"/>
          <w:szCs w:val="28"/>
        </w:rPr>
        <w:t xml:space="preserve"> – безреберную часть; корейку и грудинку получают продольным горизонтальным разрубом; боковую часть – через точку присоединения последнего ребра.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>7. Взвесить отруба и определить их выход</w:t>
      </w:r>
      <w:proofErr w:type="gramStart"/>
      <w:r w:rsidRPr="000D4B25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Pr="000D4B25">
        <w:rPr>
          <w:rFonts w:ascii="Times New Roman" w:hAnsi="Times New Roman" w:cs="Times New Roman"/>
          <w:sz w:val="28"/>
          <w:szCs w:val="28"/>
        </w:rPr>
        <w:t xml:space="preserve">к массе полутуши. </w:t>
      </w:r>
    </w:p>
    <w:p w:rsidR="000D4B25" w:rsidRPr="000D4B25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 xml:space="preserve">8. Произвести обвалку полутуши, определить выход мышечной, жировой и костной тканей в туше. </w:t>
      </w:r>
    </w:p>
    <w:p w:rsidR="00822CDA" w:rsidRDefault="000D4B25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B25">
        <w:rPr>
          <w:rFonts w:ascii="Times New Roman" w:hAnsi="Times New Roman" w:cs="Times New Roman"/>
          <w:sz w:val="28"/>
          <w:szCs w:val="28"/>
        </w:rPr>
        <w:t>9. Сделать заключение о мясных и убойных качествах свиней разных генотипов.</w:t>
      </w:r>
    </w:p>
    <w:p w:rsidR="00D64FEE" w:rsidRDefault="00D64FEE" w:rsidP="00D64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7D0CA4" wp14:editId="575AB4A9">
            <wp:extent cx="6119032" cy="3609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06" t="15030" r="28178" b="56713"/>
                    <a:stretch/>
                  </pic:blipFill>
                  <pic:spPr bwMode="auto">
                    <a:xfrm>
                      <a:off x="0" y="0"/>
                      <a:ext cx="6119155" cy="361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EE" w:rsidRDefault="00D64FEE" w:rsidP="00D64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D1AEDE" wp14:editId="002E595D">
            <wp:extent cx="6097148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41" t="65130" r="28499" b="18237"/>
                    <a:stretch/>
                  </pic:blipFill>
                  <pic:spPr bwMode="auto">
                    <a:xfrm>
                      <a:off x="0" y="0"/>
                      <a:ext cx="6096227" cy="199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Промеры «Мышечного глазка»</w:t>
      </w: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64F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4FEE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– Шкала для определения живой массы свиней по промерам</w:t>
      </w:r>
    </w:p>
    <w:p w:rsidR="00D64FEE" w:rsidRPr="000D4B25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FEE" w:rsidRDefault="00D64FEE" w:rsidP="00D1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64FEE" w:rsidSect="00D64FE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9A2ACB1" wp14:editId="20C7E775">
            <wp:extent cx="7800975" cy="51130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28" t="21135" r="12307" b="18838"/>
                    <a:stretch/>
                  </pic:blipFill>
                  <pic:spPr bwMode="auto">
                    <a:xfrm>
                      <a:off x="0" y="0"/>
                      <a:ext cx="7800975" cy="511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56" w:rsidRDefault="00B960C8" w:rsidP="00B96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0C3635" wp14:editId="0E8862F4">
            <wp:extent cx="5781675" cy="829840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139" t="13827" r="28979" b="12825"/>
                    <a:stretch/>
                  </pic:blipFill>
                  <pic:spPr bwMode="auto">
                    <a:xfrm>
                      <a:off x="0" y="0"/>
                      <a:ext cx="5780839" cy="829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0C8" w:rsidRDefault="00B960C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0C8" w:rsidRDefault="00B960C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0C8" w:rsidRDefault="00B960C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0C8" w:rsidRDefault="00B960C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0148" w:rsidRPr="00490148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148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  <w:r>
        <w:t xml:space="preserve"> </w:t>
      </w:r>
      <w:r w:rsidRPr="00490148">
        <w:rPr>
          <w:rFonts w:ascii="Times New Roman" w:hAnsi="Times New Roman" w:cs="Times New Roman"/>
          <w:sz w:val="28"/>
          <w:szCs w:val="28"/>
        </w:rPr>
        <w:t xml:space="preserve">Определить племенную ценность хряков и свиноматок по откормочным и мясным качествам </w:t>
      </w:r>
    </w:p>
    <w:p w:rsidR="00490148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Для оценки генотипа хряка используют 12 потомков, отобранных от 3- х и более свиноматок в количестве не менее 3-х хрячков, 3-х боровков и 6-ти свинок. Из данного поголовья 3 боровка и 3 свинки предназначены для контрольного убоя при достижении живой массы 95-105 кг (с пересчетом на 100 кг) для оценки мясных качеств, а 3 хрячка и 3 </w:t>
      </w:r>
      <w:proofErr w:type="gramStart"/>
      <w:r w:rsidRPr="00CA0FED">
        <w:rPr>
          <w:rFonts w:ascii="Times New Roman" w:hAnsi="Times New Roman" w:cs="Times New Roman"/>
          <w:sz w:val="28"/>
          <w:szCs w:val="28"/>
        </w:rPr>
        <w:t>свинки, удовлетворяющие требованиям I класса используются</w:t>
      </w:r>
      <w:proofErr w:type="gramEnd"/>
      <w:r w:rsidRPr="00CA0FED">
        <w:rPr>
          <w:rFonts w:ascii="Times New Roman" w:hAnsi="Times New Roman" w:cs="Times New Roman"/>
          <w:sz w:val="28"/>
          <w:szCs w:val="28"/>
        </w:rPr>
        <w:t xml:space="preserve"> для воспроизводства стада. </w:t>
      </w:r>
    </w:p>
    <w:p w:rsidR="00CA0FED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Контрольный откорм проводят в специальных свинарниках. Подсвинков ставят гнездом, по 3-4 головы (в расчете 3,5 м</w:t>
      </w:r>
      <w:r w:rsidRPr="00CA0F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A0FED">
        <w:rPr>
          <w:rFonts w:ascii="Times New Roman" w:hAnsi="Times New Roman" w:cs="Times New Roman"/>
          <w:sz w:val="28"/>
          <w:szCs w:val="28"/>
        </w:rPr>
        <w:t xml:space="preserve"> /гол.) или индивидуально (1,9 м</w:t>
      </w:r>
      <w:r w:rsidRPr="00CA0F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A0FE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A0FED">
        <w:rPr>
          <w:rFonts w:ascii="Times New Roman" w:hAnsi="Times New Roman" w:cs="Times New Roman"/>
          <w:sz w:val="28"/>
          <w:szCs w:val="28"/>
        </w:rPr>
        <w:t>. Кормят поросят вволю комбикормом с высоким содержанием протеина из расчета око</w:t>
      </w:r>
      <w:r w:rsidR="00CA0FED" w:rsidRPr="00CA0FED">
        <w:rPr>
          <w:rFonts w:ascii="Times New Roman" w:hAnsi="Times New Roman" w:cs="Times New Roman"/>
          <w:sz w:val="28"/>
          <w:szCs w:val="28"/>
        </w:rPr>
        <w:t>ло 130 г на 1 кормовую единицу.</w:t>
      </w:r>
    </w:p>
    <w:p w:rsidR="00490148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Боровков и свинок, предназначенных для контрольного убоя, группируют по живой массе, полу и содержат в станке по 4 головы. </w:t>
      </w:r>
    </w:p>
    <w:p w:rsidR="00CA0FED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Методика выполнения работы </w:t>
      </w:r>
    </w:p>
    <w:p w:rsidR="00CA0FED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1. В сводную таблицу (3) заносятся средние данные по каждой матке (по четырем животным), а затем считают средние данные по 3 маткам (по 12 потомкам), получив, таким образом, оценку хряка по потомству. </w:t>
      </w:r>
    </w:p>
    <w:p w:rsidR="00CA0FED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2. В таблицу 3 заносятся средние показатели откормочных и мясных качеств по 3 хрякам и по 9 свиноматкам. Пользуясь «Нормами комплексной оценки племенных каче</w:t>
      </w:r>
      <w:proofErr w:type="gramStart"/>
      <w:r w:rsidRPr="00CA0FED">
        <w:rPr>
          <w:rFonts w:ascii="Times New Roman" w:hAnsi="Times New Roman" w:cs="Times New Roman"/>
          <w:sz w:val="28"/>
          <w:szCs w:val="28"/>
        </w:rPr>
        <w:t>ств св</w:t>
      </w:r>
      <w:proofErr w:type="gramEnd"/>
      <w:r w:rsidRPr="00CA0FED">
        <w:rPr>
          <w:rFonts w:ascii="Times New Roman" w:hAnsi="Times New Roman" w:cs="Times New Roman"/>
          <w:sz w:val="28"/>
          <w:szCs w:val="28"/>
        </w:rPr>
        <w:t xml:space="preserve">иней», определяют класс каждого животного за каждый оценочный признак (таблица 5). </w:t>
      </w:r>
    </w:p>
    <w:p w:rsidR="00CA0FED" w:rsidRPr="00CA0FED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3. Установить средний балл и суммарный класс по каждому животному по откормочным и мясным качествам. </w:t>
      </w:r>
    </w:p>
    <w:p w:rsidR="00B960C8" w:rsidRDefault="00490148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4. Записать в таблицу 4 средние данные и результаты оценки 10 хряков, выделить из них два лучших и худших животных. Выбрать лучшее и худшее сочетание хряка с маткой и дать заключение.</w:t>
      </w:r>
    </w:p>
    <w:p w:rsidR="009D317B" w:rsidRDefault="009D317B" w:rsidP="00766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60C8" w:rsidRDefault="00766C6B" w:rsidP="00766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Таблица 3 – Определение суммарного класса племенных животных по откормочным и мясным качествам потомства</w:t>
      </w:r>
    </w:p>
    <w:p w:rsidR="00B960C8" w:rsidRDefault="00CA0FED" w:rsidP="00766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48D9FF" wp14:editId="02DFDDB0">
            <wp:extent cx="5229225" cy="302522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500" t="27503" r="18880" b="28658"/>
                    <a:stretch/>
                  </pic:blipFill>
                  <pic:spPr bwMode="auto">
                    <a:xfrm>
                      <a:off x="0" y="0"/>
                      <a:ext cx="5229225" cy="302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0C8" w:rsidRDefault="00766C6B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 – Средние данные оценочных хряков по стаду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FED" w:rsidRDefault="00CA0FED" w:rsidP="00CA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85871" wp14:editId="2F75C70A">
            <wp:extent cx="6075803" cy="28575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00" t="31698" r="20964" b="33889"/>
                    <a:stretch/>
                  </pic:blipFill>
                  <pic:spPr bwMode="auto">
                    <a:xfrm>
                      <a:off x="0" y="0"/>
                      <a:ext cx="6075803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56" w:rsidRDefault="00D16956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FED" w:rsidRDefault="00D64FEE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Заключение:__________________________________________________________________________________________________________________________________________________________________________________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FED" w:rsidRPr="00CA0FED" w:rsidRDefault="00CA0FED" w:rsidP="00CA0F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FED">
        <w:rPr>
          <w:rFonts w:ascii="Times New Roman" w:hAnsi="Times New Roman" w:cs="Times New Roman"/>
          <w:b/>
          <w:sz w:val="28"/>
          <w:szCs w:val="28"/>
        </w:rPr>
        <w:t>ОБРАБОТКА ПОКАЗАТЕЛЕЙ ОЦЕНКИ СВИНЕЙ ПО ОТКОРМОЧНЫМ И МЯСНЫМ КАЧЕСТВАМ</w:t>
      </w:r>
    </w:p>
    <w:p w:rsidR="00CA0FED" w:rsidRDefault="00CA0FED" w:rsidP="00822CDA">
      <w:pPr>
        <w:spacing w:after="0" w:line="240" w:lineRule="auto"/>
        <w:ind w:firstLine="709"/>
        <w:jc w:val="both"/>
      </w:pP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Фактические показатели первичного материала пересчитывают на единую живую массу 100кг следующим образом: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Возраст достижения массы 100 кг вычисляется по формуле</w:t>
      </w:r>
      <w:proofErr w:type="gramStart"/>
      <w:r w:rsidRPr="00CA0F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0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Х= В + (100-М)/</w:t>
      </w:r>
      <w:proofErr w:type="gramStart"/>
      <w:r w:rsidRPr="00CA0FE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0FE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где Х – возраст достижения массы 100 кг (</w:t>
      </w:r>
      <w:proofErr w:type="spellStart"/>
      <w:r w:rsidRPr="00CA0FED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CA0FED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В – фактический возраст в день последнего взвешивания (</w:t>
      </w:r>
      <w:proofErr w:type="spellStart"/>
      <w:r w:rsidRPr="00CA0FED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CA0FED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 xml:space="preserve">М – фактическая живая масса животного в день последнего взвешивания (кг);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0FE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0FED">
        <w:rPr>
          <w:rFonts w:ascii="Times New Roman" w:hAnsi="Times New Roman" w:cs="Times New Roman"/>
          <w:sz w:val="28"/>
          <w:szCs w:val="28"/>
        </w:rPr>
        <w:t xml:space="preserve"> – среднесуточный прирост ж</w:t>
      </w:r>
      <w:r>
        <w:rPr>
          <w:rFonts w:ascii="Times New Roman" w:hAnsi="Times New Roman" w:cs="Times New Roman"/>
          <w:sz w:val="28"/>
          <w:szCs w:val="28"/>
        </w:rPr>
        <w:t>ивой массы на выращивании (кг).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t>Толщина шпика вычисляется с учетом поправки 0,3 мм на 1 кг живой массы, уменьшая или увеличивая фактическую толщину шпика в зависимости от увеличения или уменьшения живой массы от стандартной величины 100 кг. Длина туловища вычисляется с учетом поправки 0,2 см на каждый килограмм живой массы, уменьшая или увеличивая фактическую длину в зависимости от увеличения или уменьшения живой массы от стандартной величины 100 кг. Полученные показатели округляются: по возрасту достижения живой массы 100 кг – до 1 дня, среднесуточному приросту – до 1 г, толщине шпика – 1 мм, длине туловища –</w:t>
      </w:r>
      <w:r w:rsidR="00766C6B">
        <w:rPr>
          <w:rFonts w:ascii="Times New Roman" w:hAnsi="Times New Roman" w:cs="Times New Roman"/>
          <w:sz w:val="28"/>
          <w:szCs w:val="28"/>
        </w:rPr>
        <w:t xml:space="preserve"> </w:t>
      </w:r>
      <w:r w:rsidRPr="00CA0FED">
        <w:rPr>
          <w:rFonts w:ascii="Times New Roman" w:hAnsi="Times New Roman" w:cs="Times New Roman"/>
          <w:sz w:val="28"/>
          <w:szCs w:val="28"/>
        </w:rPr>
        <w:t xml:space="preserve">до 1 см. </w:t>
      </w:r>
    </w:p>
    <w:p w:rsidR="00CA0FED" w:rsidRDefault="00CA0FED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FED" w:rsidRDefault="00CA0FED" w:rsidP="00CA0F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0FED">
        <w:rPr>
          <w:rFonts w:ascii="Times New Roman" w:hAnsi="Times New Roman" w:cs="Times New Roman"/>
          <w:sz w:val="28"/>
          <w:szCs w:val="28"/>
        </w:rPr>
        <w:lastRenderedPageBreak/>
        <w:t>Таблица 5- Шкала для оценки хряков и свиноматок по откормочным и мясным качествам потомства</w:t>
      </w:r>
    </w:p>
    <w:p w:rsidR="00CA0FED" w:rsidRDefault="00CA0FED" w:rsidP="00CA0F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188E6" wp14:editId="3CCDB739">
            <wp:extent cx="6107678" cy="31146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00" t="29860" r="29460" b="44489"/>
                    <a:stretch/>
                  </pic:blipFill>
                  <pic:spPr bwMode="auto">
                    <a:xfrm>
                      <a:off x="0" y="0"/>
                      <a:ext cx="6108232" cy="311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FED" w:rsidRDefault="00CA0FED" w:rsidP="00CA0F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6956" w:rsidRPr="00822CDA" w:rsidRDefault="00822CDA" w:rsidP="00822C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CDA">
        <w:rPr>
          <w:rFonts w:ascii="Times New Roman" w:hAnsi="Times New Roman" w:cs="Times New Roman"/>
          <w:sz w:val="28"/>
          <w:szCs w:val="28"/>
        </w:rPr>
        <w:t xml:space="preserve">http://www.kgau.ru/distance/zif_03/razvedenie-111201/11.html http://www.groni.ru/zhivotnovodstvo/svini/porody-svinej-opisanie-foto-video.html </w:t>
      </w:r>
      <w:hyperlink r:id="rId12" w:history="1">
        <w:r w:rsidR="00D16956" w:rsidRPr="006C33DF">
          <w:rPr>
            <w:rStyle w:val="a3"/>
            <w:rFonts w:ascii="Times New Roman" w:hAnsi="Times New Roman" w:cs="Times New Roman"/>
            <w:sz w:val="28"/>
            <w:szCs w:val="28"/>
          </w:rPr>
          <w:t>http://agronomu.com/posts/kakie-svini-yavlyayutsya-myasnymi-znakomimsya-s-samymiproduktivnymi-porodami</w:t>
        </w:r>
      </w:hyperlink>
    </w:p>
    <w:sectPr w:rsidR="00D16956" w:rsidRPr="00822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52107"/>
    <w:multiLevelType w:val="hybridMultilevel"/>
    <w:tmpl w:val="9FCCC61A"/>
    <w:lvl w:ilvl="0" w:tplc="34365C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DAF"/>
    <w:rsid w:val="000665C6"/>
    <w:rsid w:val="000D4B25"/>
    <w:rsid w:val="00123E2D"/>
    <w:rsid w:val="00234830"/>
    <w:rsid w:val="00490148"/>
    <w:rsid w:val="00766C6B"/>
    <w:rsid w:val="00773599"/>
    <w:rsid w:val="00822CDA"/>
    <w:rsid w:val="009D317B"/>
    <w:rsid w:val="00A75DAF"/>
    <w:rsid w:val="00AF30C8"/>
    <w:rsid w:val="00B376B7"/>
    <w:rsid w:val="00B960C8"/>
    <w:rsid w:val="00CA0FED"/>
    <w:rsid w:val="00D16956"/>
    <w:rsid w:val="00D64FEE"/>
    <w:rsid w:val="00E5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69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9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39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69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9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3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agronomu.com/posts/kakie-svini-yavlyayutsya-myasnymi-znakomimsya-s-samymiproduktivnymi-porodam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dcterms:created xsi:type="dcterms:W3CDTF">2020-03-19T07:32:00Z</dcterms:created>
  <dcterms:modified xsi:type="dcterms:W3CDTF">2020-04-07T08:19:00Z</dcterms:modified>
</cp:coreProperties>
</file>